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7CEA">
      <w:pPr>
        <w:pStyle w:val="printredaction-line"/>
        <w:divId w:val="1703827142"/>
        <w:rPr>
          <w:rFonts w:ascii="Georgia" w:hAnsi="Georgia"/>
        </w:rPr>
      </w:pPr>
      <w:r>
        <w:rPr>
          <w:rFonts w:ascii="Georgia" w:hAnsi="Georgia"/>
        </w:rPr>
        <w:t>Редакция от 3 июля 2020</w:t>
      </w:r>
    </w:p>
    <w:p w:rsidR="00000000" w:rsidRDefault="00AD7CEA">
      <w:pPr>
        <w:divId w:val="199317123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Постановление, Санитарно-эпидемиологические правила Главного государственного санитарного врача России от 30.06.2020 №№ 16, 3.1/2.4.3598-20</w:t>
      </w:r>
    </w:p>
    <w:p w:rsidR="00000000" w:rsidRDefault="00AD7CEA">
      <w:pPr>
        <w:pStyle w:val="2"/>
        <w:divId w:val="170382714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</w:t>
      </w:r>
      <w:r>
        <w:rPr>
          <w:rFonts w:ascii="Georgia" w:eastAsia="Times New Roman" w:hAnsi="Georgia"/>
        </w:rPr>
        <w:t>виях распространения новой коронавирусной инфекции (COVID-19)"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В соответствии со</w:t>
      </w:r>
      <w:r>
        <w:rPr>
          <w:rFonts w:ascii="Georgia" w:hAnsi="Georgia"/>
        </w:rPr>
        <w:t xml:space="preserve"> </w:t>
      </w:r>
      <w:hyperlink r:id="rId4" w:anchor="/document/99/901729631/XA00M9Q2NI/" w:history="1">
        <w:r>
          <w:rPr>
            <w:rStyle w:val="a4"/>
            <w:rFonts w:ascii="Georgia" w:hAnsi="Georgia"/>
          </w:rPr>
          <w:t>статьей 39 Федерального закона от 30.03.1999 № 52-ФЗ "О санитарно-эпидемиологическом благополуч</w:t>
        </w:r>
        <w:r>
          <w:rPr>
            <w:rStyle w:val="a4"/>
            <w:rFonts w:ascii="Georgia" w:hAnsi="Georgia"/>
          </w:rPr>
          <w:t>ии населения"</w:t>
        </w:r>
      </w:hyperlink>
      <w:r>
        <w:rPr>
          <w:rFonts w:ascii="Georgia" w:hAnsi="Georgia"/>
        </w:rPr>
        <w:t xml:space="preserve"> (Собрание законодательства Российской Федерации, 1999, № 14, ст.1650; 2019, № 30, ст.4134) и</w:t>
      </w:r>
      <w:r>
        <w:rPr>
          <w:rFonts w:ascii="Georgia" w:hAnsi="Georgia"/>
        </w:rPr>
        <w:t xml:space="preserve"> </w:t>
      </w:r>
      <w:hyperlink r:id="rId5" w:anchor="/document/99/901765645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24.07.2000 № 554 "Об утверж</w:t>
        </w:r>
        <w:r>
          <w:rPr>
            <w:rStyle w:val="a4"/>
            <w:rFonts w:ascii="Georgia" w:hAnsi="Georgia"/>
          </w:rPr>
          <w:t>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2000, № 31, ст.3295; 2005, № 39, ст.3953</w:t>
      </w:r>
      <w:r>
        <w:rPr>
          <w:rFonts w:ascii="Georgia" w:hAnsi="Georgia"/>
        </w:rPr>
        <w:t>)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п</w:t>
      </w:r>
      <w:r>
        <w:rPr>
          <w:rFonts w:ascii="Georgia" w:hAnsi="Georgia"/>
        </w:rPr>
        <w:t>остановляю</w:t>
      </w:r>
      <w:r>
        <w:rPr>
          <w:rFonts w:ascii="Georgia" w:hAnsi="Georgia"/>
        </w:rPr>
        <w:t>: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1. Утвердить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</w:t>
      </w:r>
      <w:r>
        <w:rPr>
          <w:rFonts w:ascii="Georgia" w:hAnsi="Georgia"/>
        </w:rPr>
        <w:t>дежи в условиях распространения новой коронавирусной инфекции (COVID-19)" (</w:t>
      </w:r>
      <w:hyperlink r:id="rId6" w:anchor="/document/99/565231806/XA00LVA2M9/" w:tgtFrame="_self" w:history="1">
        <w:r>
          <w:rPr>
            <w:rStyle w:val="a4"/>
            <w:rFonts w:ascii="Georgia" w:hAnsi="Georgia"/>
          </w:rPr>
          <w:t>приложение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 xml:space="preserve">2. Ввести в действие </w:t>
      </w:r>
      <w:hyperlink r:id="rId7" w:anchor="/document/99/565231806/XA00LVA2M9/" w:tgtFrame="_self" w:history="1">
        <w:r>
          <w:rPr>
            <w:rStyle w:val="a4"/>
            <w:rFonts w:ascii="Georgia" w:hAnsi="Georgia"/>
          </w:rPr>
          <w:t>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</w:t>
        </w:r>
        <w:r>
          <w:rPr>
            <w:rStyle w:val="a4"/>
            <w:rFonts w:ascii="Georgia" w:hAnsi="Georgia"/>
          </w:rPr>
          <w:t>тей и молодежи в условиях распространения новой коронавирусной инфекции (COVID-19)"</w:t>
        </w:r>
      </w:hyperlink>
      <w:r>
        <w:rPr>
          <w:rFonts w:ascii="Georgia" w:hAnsi="Georgia"/>
        </w:rPr>
        <w:t xml:space="preserve"> со дня официального опубликования</w:t>
      </w:r>
      <w:r>
        <w:rPr>
          <w:rFonts w:ascii="Georgia" w:hAnsi="Georgia"/>
        </w:rPr>
        <w:t>.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3. Настоящее постановление действует до 1 января 2021 года</w:t>
      </w:r>
      <w:r>
        <w:rPr>
          <w:rFonts w:ascii="Georgia" w:hAnsi="Georgia"/>
        </w:rPr>
        <w:t>.</w:t>
      </w:r>
    </w:p>
    <w:p w:rsidR="00000000" w:rsidRDefault="00AD7CEA">
      <w:pPr>
        <w:spacing w:after="223"/>
        <w:divId w:val="1351253805"/>
        <w:rPr>
          <w:rFonts w:ascii="Georgia" w:hAnsi="Georgia"/>
        </w:rPr>
      </w:pPr>
      <w:r>
        <w:rPr>
          <w:rFonts w:ascii="Georgia" w:hAnsi="Georgia"/>
        </w:rPr>
        <w:t>А.Ю.Попова</w:t>
      </w:r>
      <w:r>
        <w:rPr>
          <w:rFonts w:ascii="Georgia" w:hAnsi="Georgia"/>
        </w:rPr>
        <w:t xml:space="preserve"> </w:t>
      </w:r>
    </w:p>
    <w:p w:rsidR="00000000" w:rsidRDefault="00AD7CEA">
      <w:pPr>
        <w:spacing w:after="223"/>
        <w:jc w:val="both"/>
        <w:divId w:val="163126631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3 ию</w:t>
      </w:r>
      <w:r>
        <w:rPr>
          <w:rFonts w:ascii="Helvetica" w:hAnsi="Helvetica" w:cs="Helvetica"/>
          <w:sz w:val="20"/>
          <w:szCs w:val="20"/>
        </w:rPr>
        <w:t>ля 2020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5882</w:t>
      </w:r>
      <w:r>
        <w:rPr>
          <w:rFonts w:ascii="Helvetica" w:hAnsi="Helvetica" w:cs="Helvetica"/>
          <w:sz w:val="20"/>
          <w:szCs w:val="20"/>
        </w:rPr>
        <w:t>4</w:t>
      </w:r>
    </w:p>
    <w:p w:rsidR="00000000" w:rsidRDefault="00AD7CEA">
      <w:pPr>
        <w:pStyle w:val="align-right"/>
        <w:divId w:val="1929342746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t xml:space="preserve"> </w:t>
      </w:r>
    </w:p>
    <w:p w:rsidR="00000000" w:rsidRDefault="00AD7CEA">
      <w:pPr>
        <w:pStyle w:val="align-right"/>
        <w:divId w:val="202790069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>УТВЕРЖДЕНЫ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постановлением Главного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государственного санитарного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врача 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от 30 июня 2020 года № 16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AD7CEA">
      <w:pPr>
        <w:divId w:val="917787145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Санитарно-эпидемиологические правила СП 3.1/2.4.3598-20 "Санитарно-эпидемиол</w:t>
      </w:r>
      <w:r>
        <w:rPr>
          <w:rStyle w:val="docsupplement-name"/>
          <w:rFonts w:ascii="Georgia" w:eastAsia="Times New Roman" w:hAnsi="Georgia"/>
        </w:rPr>
        <w:t>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</w:t>
      </w:r>
      <w:r>
        <w:rPr>
          <w:rStyle w:val="docsupplement-name"/>
          <w:rFonts w:ascii="Georgia" w:eastAsia="Times New Roman" w:hAnsi="Georgia"/>
        </w:rPr>
        <w:t>"</w:t>
      </w:r>
    </w:p>
    <w:p w:rsidR="00000000" w:rsidRDefault="00AD7CEA">
      <w:pPr>
        <w:divId w:val="114157987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1.1. Нас</w:t>
      </w:r>
      <w:r>
        <w:rPr>
          <w:rFonts w:ascii="Georgia" w:hAnsi="Georgia"/>
        </w:rPr>
        <w:t>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</w:t>
      </w:r>
      <w:r>
        <w:rPr>
          <w:rFonts w:ascii="Georgia" w:hAnsi="Georgia"/>
        </w:rPr>
        <w:t>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</w:t>
      </w:r>
      <w:r>
        <w:rPr>
          <w:rFonts w:ascii="Georgia" w:hAnsi="Georgia"/>
        </w:rPr>
        <w:t xml:space="preserve">й для несовершеннолетних, нуждающихся в социальной реабилитации, спортивных организаций для детей, 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</w:t>
      </w:r>
      <w:r>
        <w:rPr>
          <w:rFonts w:ascii="Georgia" w:hAnsi="Georgia"/>
        </w:rPr>
        <w:t>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</w:t>
      </w:r>
      <w:r>
        <w:rPr>
          <w:rFonts w:ascii="Georgia" w:hAnsi="Georgia"/>
        </w:rPr>
        <w:t>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19050" t="0" r="9525" b="0"/>
            <wp:docPr id="1" name="Рисунок 1" descr="https://mini.1obraz.ru/system/content/image/53/1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i.1obraz.ru/system/content/image/53/1/2703557/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Организации)</w:t>
      </w:r>
      <w:r>
        <w:rPr>
          <w:rFonts w:ascii="Georgia" w:hAnsi="Georgia"/>
        </w:rPr>
        <w:t>.</w:t>
      </w:r>
    </w:p>
    <w:p w:rsidR="00000000" w:rsidRDefault="00AD7CEA">
      <w:pPr>
        <w:divId w:val="150347291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19050" t="0" r="9525" b="0"/>
            <wp:docPr id="2" name="Рисунок 2" descr="https://mini.1obraz.ru/system/content/image/53/1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i.1obraz.ru/system/content/image/53/1/2703557/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anchor="/document/99/42023759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Распоряжение Правительства Российской Федерации от 29.11.2014 № 2403-р "Об утверждении Основ государственной молодежной политики Российской Федерации на период до 2025 года"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(Собрание законодательства Российской Федерации, 2014, № 50, ст.7185).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1.2. Санитарные правила устанавливают санитарно-эпидемиологические требования к особому режиму работы Организаций в условиях распространения новой коронавирусной инфекции (далее - COVID</w:t>
      </w:r>
      <w:r>
        <w:rPr>
          <w:rFonts w:ascii="Georgia" w:hAnsi="Georgia"/>
        </w:rPr>
        <w:t>-19)</w:t>
      </w:r>
      <w:r>
        <w:rPr>
          <w:rFonts w:ascii="Georgia" w:hAnsi="Georgia"/>
        </w:rPr>
        <w:t>.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</w:t>
      </w:r>
      <w:r>
        <w:rPr>
          <w:rFonts w:ascii="Georgia" w:hAnsi="Georgia"/>
        </w:rPr>
        <w:t>.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 xml:space="preserve">1.4. Организации не </w:t>
      </w:r>
      <w:r>
        <w:rPr>
          <w:rFonts w:ascii="Georgia" w:hAnsi="Georgia"/>
        </w:rPr>
        <w:t>позднее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</w:t>
      </w:r>
      <w:r>
        <w:rPr>
          <w:rFonts w:ascii="Georgia" w:hAnsi="Georgia"/>
        </w:rPr>
        <w:t>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</w:t>
      </w:r>
      <w:r>
        <w:rPr>
          <w:rFonts w:ascii="Georgia" w:hAnsi="Georgia"/>
        </w:rPr>
        <w:t>.</w:t>
      </w:r>
    </w:p>
    <w:p w:rsidR="00000000" w:rsidRDefault="00AD7CEA">
      <w:pPr>
        <w:divId w:val="201637138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lastRenderedPageBreak/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санитарно-эпидемиологические требования, направленные на предупреждени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 распространения COVID-19 в Организация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2.1. Запрещается проведение массовых мероприятий с участием различных групп лиц (групповых ячеек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3" name="Рисунок 3" descr="https://mini.1obraz.ru/system/content/image/53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ni.1obraz.ru/system/content/image/53/1/2703558/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классов, отрядов и иных), а также массовых мероприятий с привлечением лиц из иных организаций</w:t>
      </w:r>
      <w:r>
        <w:rPr>
          <w:rFonts w:ascii="Georgia" w:hAnsi="Georgia"/>
        </w:rPr>
        <w:t>.</w:t>
      </w:r>
    </w:p>
    <w:p w:rsidR="00000000" w:rsidRDefault="00AD7CEA">
      <w:pPr>
        <w:divId w:val="71920595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4" name="Рисунок 4" descr="https://mini.1obraz.ru/system/content/image/53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ni.1obraz.ru/system/content/image/53/1/2703558/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anchor="/document/99/49902352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 Главного государственного санитарного врача Российской Федерации от 15.05.2013 № 26 "Об утверждении СанПиН 2.4.1.3049-13 "Санитарно-эпидемиологические требования к устройству, содержанию и организаци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и режима работы дошкольных образовательных организаций"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29.05.2013, регистрационный № 28564), с изменениями, внесенными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2" w:anchor="/document/99/42029212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постановлениями Главного государственного санитарного врача Российской Федерации от 20.07.2015 №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вательных организаций"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03.08.2015, регистрационный № 38312),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3" w:anchor="/document/99/42030028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 27.08.2015 № 41 "О внесении изменений в СанПиН 2.4.1.3049-13 "Санитарно-эпидемиологически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е требования к устройству, содержанию и организации режима работы дошкольных образовательных организаций"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04.09.2015, регистрационный № 38824).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2.2. Лица, находящиеся в Организации при круглосуточном режиме ее работы, а та</w:t>
      </w:r>
      <w:r>
        <w:rPr>
          <w:rFonts w:ascii="Georgia" w:hAnsi="Georgia"/>
        </w:rPr>
        <w:t>кже лица, посещающие Организацию (на входе), подлежат термометрии с занесением ее результатов в журнал в отношении лиц с температурой тела 37,1°С и выше в целях учета при проведении противоэпидемических мероприятий</w:t>
      </w:r>
      <w:r>
        <w:rPr>
          <w:rFonts w:ascii="Georgia" w:hAnsi="Georgia"/>
        </w:rPr>
        <w:t>.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При круглосуточном режиме работы Организ</w:t>
      </w:r>
      <w:r>
        <w:rPr>
          <w:rFonts w:ascii="Georgia" w:hAnsi="Georgia"/>
        </w:rPr>
        <w:t>ации термометрия проводится не менее двух раз в сутки (утром и вечером)</w:t>
      </w:r>
      <w:r>
        <w:rPr>
          <w:rFonts w:ascii="Georgia" w:hAnsi="Georgia"/>
        </w:rPr>
        <w:t>.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</w:t>
      </w:r>
      <w:r>
        <w:rPr>
          <w:rFonts w:ascii="Georgia" w:hAnsi="Georgia"/>
        </w:rPr>
        <w:t xml:space="preserve">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</w:t>
      </w:r>
      <w:r>
        <w:rPr>
          <w:rFonts w:ascii="Georgia" w:hAnsi="Georgia"/>
        </w:rPr>
        <w:t>.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С момента выявления указанных лиц Организ</w:t>
      </w:r>
      <w:r>
        <w:rPr>
          <w:rFonts w:ascii="Georgia" w:hAnsi="Georgia"/>
        </w:rPr>
        <w:t>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</w:t>
      </w:r>
      <w:r>
        <w:rPr>
          <w:rFonts w:ascii="Georgia" w:hAnsi="Georgia"/>
        </w:rPr>
        <w:t>.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2.3. В Организации должны провод</w:t>
      </w:r>
      <w:r>
        <w:rPr>
          <w:rFonts w:ascii="Georgia" w:hAnsi="Georgia"/>
        </w:rPr>
        <w:t>иться противоэпидемические мероприятия, включающие</w:t>
      </w:r>
      <w:r>
        <w:rPr>
          <w:rFonts w:ascii="Georgia" w:hAnsi="Georgia"/>
        </w:rPr>
        <w:t>: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</w:t>
      </w:r>
      <w:r>
        <w:rPr>
          <w:rFonts w:ascii="Georgia" w:hAnsi="Georgia"/>
        </w:rPr>
        <w:t>;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</w:t>
      </w:r>
      <w:r>
        <w:rPr>
          <w:rFonts w:ascii="Georgia" w:hAnsi="Georgia"/>
        </w:rPr>
        <w:t>;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ежедневную влажную уборку помещений с применением дезинфицирующих средств с обраб</w:t>
      </w:r>
      <w:r>
        <w:rPr>
          <w:rFonts w:ascii="Georgia" w:hAnsi="Georgia"/>
        </w:rPr>
        <w:t>откой всех контактных поверхностей</w:t>
      </w:r>
      <w:r>
        <w:rPr>
          <w:rFonts w:ascii="Georgia" w:hAnsi="Georgia"/>
        </w:rPr>
        <w:t>;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генеральную уборку не реже одного раза в неделю</w:t>
      </w:r>
      <w:r>
        <w:rPr>
          <w:rFonts w:ascii="Georgia" w:hAnsi="Georgia"/>
        </w:rPr>
        <w:t>;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lastRenderedPageBreak/>
        <w:t>обеспечение постоянного наличия в санитарных узлах для детей и сотрудников мыла, а также кожных антисептиков для обработки рук</w:t>
      </w:r>
      <w:r>
        <w:rPr>
          <w:rFonts w:ascii="Georgia" w:hAnsi="Georgia"/>
        </w:rPr>
        <w:t>;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регулярное обеззараживание воздуха с исполь</w:t>
      </w:r>
      <w:r>
        <w:rPr>
          <w:rFonts w:ascii="Georgia" w:hAnsi="Georgia"/>
        </w:rPr>
        <w:t>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</w:t>
      </w:r>
      <w:r>
        <w:rPr>
          <w:rFonts w:ascii="Georgia" w:hAnsi="Georgia"/>
        </w:rPr>
        <w:t>;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организацию работы сотрудников, участвующих в приготовлении и раздаче</w:t>
      </w:r>
      <w:r>
        <w:rPr>
          <w:rFonts w:ascii="Georgia" w:hAnsi="Georgia"/>
        </w:rPr>
        <w:t xml:space="preserve">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</w:t>
      </w:r>
      <w:r>
        <w:rPr>
          <w:rFonts w:ascii="Georgia" w:hAnsi="Georgia"/>
        </w:rPr>
        <w:t>, фильтров - в соответствии с инструкцией по их применению</w:t>
      </w:r>
      <w:r>
        <w:rPr>
          <w:rFonts w:ascii="Georgia" w:hAnsi="Georgia"/>
        </w:rPr>
        <w:t>;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</w:t>
      </w:r>
      <w:r>
        <w:rPr>
          <w:rFonts w:ascii="Georgia" w:hAnsi="Georgia"/>
        </w:rPr>
        <w:t xml:space="preserve">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</w:t>
      </w:r>
      <w:r>
        <w:rPr>
          <w:rFonts w:ascii="Georgia" w:hAnsi="Georgia"/>
        </w:rPr>
        <w:t>.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 xml:space="preserve">2.4. Посещение бассейнов в Организациях допускается по </w:t>
      </w:r>
      <w:r>
        <w:rPr>
          <w:rFonts w:ascii="Georgia" w:hAnsi="Georgia"/>
        </w:rPr>
        <w:t xml:space="preserve">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</w:t>
      </w:r>
      <w:r>
        <w:rPr>
          <w:rFonts w:ascii="Georgia" w:hAnsi="Georgia"/>
        </w:rPr>
        <w:t>после каждого посещения бассейна отдельной группой лиц</w:t>
      </w:r>
      <w:r>
        <w:rPr>
          <w:rFonts w:ascii="Georgia" w:hAnsi="Georgia"/>
        </w:rPr>
        <w:t>.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</w:t>
      </w:r>
      <w:r>
        <w:rPr>
          <w:rFonts w:ascii="Georgia" w:hAnsi="Georgia"/>
        </w:rPr>
        <w:t>.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2.6. Пос</w:t>
      </w:r>
      <w:r>
        <w:rPr>
          <w:rFonts w:ascii="Georgia" w:hAnsi="Georgia"/>
        </w:rPr>
        <w:t>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</w:t>
      </w:r>
      <w:r>
        <w:rPr>
          <w:rFonts w:ascii="Georgia" w:hAnsi="Georgia"/>
        </w:rPr>
        <w:t>.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2.7. Для ор</w:t>
      </w:r>
      <w:r>
        <w:rPr>
          <w:rFonts w:ascii="Georgia" w:hAnsi="Georgia"/>
        </w:rPr>
        <w:t>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</w:t>
      </w:r>
      <w:r>
        <w:rPr>
          <w:rFonts w:ascii="Georgia" w:hAnsi="Georgia"/>
        </w:rPr>
        <w:t>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г</w:t>
      </w:r>
      <w:r>
        <w:rPr>
          <w:rFonts w:ascii="Georgia" w:hAnsi="Georgia"/>
        </w:rPr>
        <w:t>лаве III санитарных правил</w:t>
      </w:r>
      <w:r>
        <w:rPr>
          <w:rFonts w:ascii="Georgia" w:hAnsi="Georgia"/>
        </w:rPr>
        <w:t>.</w:t>
      </w:r>
    </w:p>
    <w:p w:rsidR="00000000" w:rsidRDefault="00AD7CEA">
      <w:pPr>
        <w:divId w:val="186701990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Дополнительные санитарно-эпидемиологические требования, направленные на предупреждение распространения COVID-19 в отдельных Организация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3.1. В дошкольной образовательной организации должна быть обеспечена групповая изоляци</w:t>
      </w:r>
      <w:r>
        <w:rPr>
          <w:rFonts w:ascii="Georgia" w:hAnsi="Georgia"/>
        </w:rPr>
        <w:t>я с проведением всех занятий в помещениях групповой ячейки и (или) на открытом воздухе отдельно от других групповых ячеек</w:t>
      </w:r>
      <w:r>
        <w:rPr>
          <w:rFonts w:ascii="Georgia" w:hAnsi="Georgia"/>
        </w:rPr>
        <w:t>.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lastRenderedPageBreak/>
        <w:t>При использовании музыкального или спортивного зала после каждого посещения должна проводиться влажная уборка с применением дезинфици</w:t>
      </w:r>
      <w:r>
        <w:rPr>
          <w:rFonts w:ascii="Georgia" w:hAnsi="Georgia"/>
        </w:rPr>
        <w:t>рующих средств</w:t>
      </w:r>
      <w:r>
        <w:rPr>
          <w:rFonts w:ascii="Georgia" w:hAnsi="Georgia"/>
        </w:rPr>
        <w:t>.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Обработка игрушек и игрового и иного оборудования должна проводиться ежедневно с применением дезинфицирующих средств</w:t>
      </w:r>
      <w:r>
        <w:rPr>
          <w:rFonts w:ascii="Georgia" w:hAnsi="Georgia"/>
        </w:rPr>
        <w:t>.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 xml:space="preserve">3.2. В общеобразовательных организациях за каждым классом должен быть закреплен отдельный учебный кабинет, в котором дети </w:t>
      </w:r>
      <w:r>
        <w:rPr>
          <w:rFonts w:ascii="Georgia" w:hAnsi="Georgia"/>
        </w:rPr>
        <w:t>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</w:t>
      </w:r>
      <w:r>
        <w:rPr>
          <w:rFonts w:ascii="Georgia" w:hAnsi="Georgia"/>
        </w:rPr>
        <w:t>.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Общеобразовательной организацией должна осуществляться рабо</w:t>
      </w:r>
      <w:r>
        <w:rPr>
          <w:rFonts w:ascii="Georgia" w:hAnsi="Georgia"/>
        </w:rPr>
        <w:t>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</w:t>
      </w:r>
      <w:r>
        <w:rPr>
          <w:rFonts w:ascii="Georgia" w:hAnsi="Georgia"/>
        </w:rPr>
        <w:t>.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Проветривание рекреаций и коридоро</w:t>
      </w:r>
      <w:r>
        <w:rPr>
          <w:rFonts w:ascii="Georgia" w:hAnsi="Georgia"/>
        </w:rPr>
        <w:t>в помещений общеобразовательных организаций должно проводиться во время уроков, а учебных кабинетов - во время перемен</w:t>
      </w:r>
      <w:r>
        <w:rPr>
          <w:rFonts w:ascii="Georgia" w:hAnsi="Georgia"/>
        </w:rPr>
        <w:t>.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При проведении итоговой и промежуточной аттестации общеобразовательной организацией должны быть обеспечены</w:t>
      </w:r>
      <w:r>
        <w:rPr>
          <w:rFonts w:ascii="Georgia" w:hAnsi="Georgia"/>
        </w:rPr>
        <w:t>: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составление графика явки обу</w:t>
      </w:r>
      <w:r>
        <w:rPr>
          <w:rFonts w:ascii="Georgia" w:hAnsi="Georgia"/>
        </w:rPr>
        <w:t>чающихся на аттестацию обучающихся в целях минимизации контактов обучающихся, в том числе при проведении термометрии</w:t>
      </w:r>
      <w:r>
        <w:rPr>
          <w:rFonts w:ascii="Georgia" w:hAnsi="Georgia"/>
        </w:rPr>
        <w:t>;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условия для гигиенической обработки рук с применением кожных антисептиков или дезинфицирующих салфеток при входе в помещение для проведени</w:t>
      </w:r>
      <w:r>
        <w:rPr>
          <w:rFonts w:ascii="Georgia" w:hAnsi="Georgia"/>
        </w:rPr>
        <w:t>я аттестации</w:t>
      </w:r>
      <w:r>
        <w:rPr>
          <w:rFonts w:ascii="Georgia" w:hAnsi="Georgia"/>
        </w:rPr>
        <w:t>;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соблюдение в местах проведения аттестации социальной дистанции между обучающимися не менее 1,5 метров посредством зигзагообразной рассадки по 1 человеку за партой</w:t>
      </w:r>
      <w:r>
        <w:rPr>
          <w:rFonts w:ascii="Georgia" w:hAnsi="Georgia"/>
        </w:rPr>
        <w:t>;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использование членами экзаменационной комиссии, присутствующими на экзамене, с</w:t>
      </w:r>
      <w:r>
        <w:rPr>
          <w:rFonts w:ascii="Georgia" w:hAnsi="Georgia"/>
        </w:rPr>
        <w:t>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</w:t>
      </w:r>
      <w:r>
        <w:rPr>
          <w:rFonts w:ascii="Georgia" w:hAnsi="Georgia"/>
        </w:rPr>
        <w:t>.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3.3. Отд</w:t>
      </w:r>
      <w:r>
        <w:rPr>
          <w:rFonts w:ascii="Georgia" w:hAnsi="Georgia"/>
        </w:rPr>
        <w:t>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</w:t>
      </w:r>
      <w:r>
        <w:rPr>
          <w:rFonts w:ascii="Georgia" w:hAnsi="Georgia"/>
        </w:rPr>
        <w:t xml:space="preserve">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</w:t>
      </w:r>
      <w:r>
        <w:rPr>
          <w:rFonts w:ascii="Georgia" w:hAnsi="Georgia"/>
        </w:rPr>
        <w:t>.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Количество детей в группах, отрядах (наполняемость) должн</w:t>
      </w:r>
      <w:r>
        <w:rPr>
          <w:rFonts w:ascii="Georgia" w:hAnsi="Georgia"/>
        </w:rPr>
        <w:t>о быть не более 50% от проектной вместимости</w:t>
      </w:r>
      <w:r>
        <w:rPr>
          <w:rFonts w:ascii="Georgia" w:hAnsi="Georgia"/>
        </w:rPr>
        <w:t>.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Не допускается организация отдыха детей в детских лагерях палаточного типа</w:t>
      </w:r>
      <w:r>
        <w:rPr>
          <w:rFonts w:ascii="Georgia" w:hAnsi="Georgia"/>
        </w:rPr>
        <w:t>.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lastRenderedPageBreak/>
        <w:t>Перед открытием каждой смены должна проводиться генеральная уборка</w:t>
      </w:r>
      <w:r>
        <w:rPr>
          <w:rFonts w:ascii="Georgia" w:hAnsi="Georgia"/>
        </w:rPr>
        <w:t>.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В организации отдыха детей и их оздоровления должен быть определен</w:t>
      </w:r>
      <w:r>
        <w:rPr>
          <w:rFonts w:ascii="Georgia" w:hAnsi="Georgia"/>
        </w:rPr>
        <w:t xml:space="preserve">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</w:t>
      </w:r>
      <w:r>
        <w:rPr>
          <w:rFonts w:ascii="Georgia" w:hAnsi="Georgia"/>
        </w:rPr>
        <w:t>в в случае осложнения эпидемической ситуации</w:t>
      </w:r>
      <w:r>
        <w:rPr>
          <w:rFonts w:ascii="Georgia" w:hAnsi="Georgia"/>
        </w:rPr>
        <w:t>.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5" name="Рисунок 5" descr="https://mini.1obraz.ru/system/content/image/53/1/270355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ini.1obraz.ru/system/content/image/53/1/2703559/"/>
                    <pic:cNvPicPr>
                      <a:picLocks noChangeAspect="1" noChangeArrowheads="1"/>
                    </pic:cNvPicPr>
                  </pic:nvPicPr>
                  <pic:blipFill>
                    <a:blip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AD7CEA">
      <w:pPr>
        <w:divId w:val="170212768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6" name="Рисунок 6" descr="https://mini.1obraz.ru/system/content/image/53/1/270355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ini.1obraz.ru/system/content/image/53/1/2703559/"/>
                    <pic:cNvPicPr>
                      <a:picLocks noChangeAspect="1" noChangeArrowheads="1"/>
                    </pic:cNvPicPr>
                  </pic:nvPicPr>
                  <pic:blipFill>
                    <a:blip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anchor="/document/99/901729631/XA00MDE2N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Статья 51 Федерального закона от 30.03.1999 № 52-ФЗ "О санитарно-эпидемиологическом благополучии населения"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</w:t>
      </w:r>
      <w:r>
        <w:rPr>
          <w:rFonts w:ascii="Georgia" w:hAnsi="Georgia"/>
        </w:rPr>
        <w:t>: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дезинфекция перед перевозкой де</w:t>
      </w:r>
      <w:r>
        <w:rPr>
          <w:rFonts w:ascii="Georgia" w:hAnsi="Georgia"/>
        </w:rPr>
        <w:t>тей всех поверхностей салона транспортного средства с применением дезинфицирующих средств</w:t>
      </w:r>
      <w:r>
        <w:rPr>
          <w:rFonts w:ascii="Georgia" w:hAnsi="Georgia"/>
        </w:rPr>
        <w:t>;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</w:t>
      </w:r>
      <w:r>
        <w:rPr>
          <w:rFonts w:ascii="Georgia" w:hAnsi="Georgia"/>
        </w:rPr>
        <w:t>скаются</w:t>
      </w:r>
      <w:r>
        <w:rPr>
          <w:rFonts w:ascii="Georgia" w:hAnsi="Georgia"/>
        </w:rPr>
        <w:t>;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</w:t>
      </w:r>
      <w:r>
        <w:rPr>
          <w:rFonts w:ascii="Georgia" w:hAnsi="Georgia"/>
        </w:rPr>
        <w:t xml:space="preserve"> 1 раза в 3 часа, фильтров - в соответствии с инструкцией по их применению</w:t>
      </w:r>
      <w:r>
        <w:rPr>
          <w:rFonts w:ascii="Georgia" w:hAnsi="Georgia"/>
        </w:rPr>
        <w:t>;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обработка водителем при посадке и в пути следования рук с применением дезинфицирующих салфеток или кожных антисептиков</w:t>
      </w:r>
      <w:r>
        <w:rPr>
          <w:rFonts w:ascii="Georgia" w:hAnsi="Georgia"/>
        </w:rPr>
        <w:t>.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3.5. Заезд (выезд) всех детей и сотрудников в организацию от</w:t>
      </w:r>
      <w:r>
        <w:rPr>
          <w:rFonts w:ascii="Georgia" w:hAnsi="Georgia"/>
        </w:rPr>
        <w:t>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</w:t>
      </w:r>
      <w:r>
        <w:rPr>
          <w:rFonts w:ascii="Georgia" w:hAnsi="Georgia"/>
        </w:rPr>
        <w:t xml:space="preserve"> допускается</w:t>
      </w:r>
      <w:r>
        <w:rPr>
          <w:rFonts w:ascii="Georgia" w:hAnsi="Georgia"/>
        </w:rPr>
        <w:t>.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форма № 079/у)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7" name="Рисунок 7" descr="https://mini.1obraz.ru/system/content/image/53/1/27035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ini.1obraz.ru/system/content/image/53/1/2703560/"/>
                    <pic:cNvPicPr>
                      <a:picLocks noChangeAspect="1" noChangeArrowheads="1"/>
                    </pic:cNvPicPr>
                  </pic:nvPicPr>
                  <pic:blipFill>
                    <a:blip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заключения об отсутствии медицинских противопока</w:t>
      </w:r>
      <w:r>
        <w:rPr>
          <w:rFonts w:ascii="Georgia" w:hAnsi="Georgia"/>
        </w:rPr>
        <w:t>заний для пребывания в Организации и отсутствии контакта с больными инфекционными заболеваниями</w:t>
      </w:r>
      <w:r>
        <w:rPr>
          <w:rFonts w:ascii="Georgia" w:hAnsi="Georgia"/>
        </w:rPr>
        <w:t>.</w:t>
      </w:r>
    </w:p>
    <w:p w:rsidR="00000000" w:rsidRDefault="00AD7CEA">
      <w:pPr>
        <w:divId w:val="15762408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8" name="Рисунок 8" descr="https://mini.1obraz.ru/system/content/image/53/1/27035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ini.1obraz.ru/system/content/image/53/1/2703560/"/>
                    <pic:cNvPicPr>
                      <a:picLocks noChangeAspect="1" noChangeArrowheads="1"/>
                    </pic:cNvPicPr>
                  </pic:nvPicPr>
                  <pic:blipFill>
                    <a:blip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" w:anchor="/document/99/420245402/XA00M7I2MF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Приложение № 17 к приказу Министерства здравоохр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анения Российской Федерации 15.12.2014 №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стом России 20.02.2015, регистрационный № 36160), с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lastRenderedPageBreak/>
        <w:t>изменениями, внесенными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8" w:anchor="/document/99/542620432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приказом Министерства здравоохранения Российской Федерации от 09.01.2018 № 2н "О внесении изменений 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в приказ Министерства здравоохранения Российской Федерации от 15 декабря 2014 г. №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ов по их заполнению"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04.04.2018, регистрационный № 50614).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</w:t>
      </w:r>
      <w:r>
        <w:rPr>
          <w:rFonts w:ascii="Georgia" w:hAnsi="Georgia"/>
        </w:rPr>
        <w:t>ков</w:t>
      </w:r>
      <w:r>
        <w:rPr>
          <w:rFonts w:ascii="Georgia" w:hAnsi="Georgia"/>
        </w:rPr>
        <w:t>.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Расстановка кроватей в спальных помещениях для детей и сотрудников должна осуществляться с соблюдением социальной дистанции 1,5 м</w:t>
      </w:r>
      <w:r>
        <w:rPr>
          <w:rFonts w:ascii="Georgia" w:hAnsi="Georgia"/>
        </w:rPr>
        <w:t>.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Рассадка детей из одного отряда в помещениях для приема пищи может осуществляться без учета соблюдения социальной дистан</w:t>
      </w:r>
      <w:r>
        <w:rPr>
          <w:rFonts w:ascii="Georgia" w:hAnsi="Georgia"/>
        </w:rPr>
        <w:t>ции 1,5 м</w:t>
      </w:r>
      <w:r>
        <w:rPr>
          <w:rFonts w:ascii="Georgia" w:hAnsi="Georgia"/>
        </w:rPr>
        <w:t>.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Проведение мероприятий с участием детей должно быть организовано преимущественно на открытом воздухе с учетом погодных условий</w:t>
      </w:r>
      <w:r>
        <w:rPr>
          <w:rFonts w:ascii="Georgia" w:hAnsi="Georgia"/>
        </w:rPr>
        <w:t>.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Запрещается проведение массовых мероприятий в закрытых помещениях, в том числе между разными отрядами, а также меропр</w:t>
      </w:r>
      <w:r>
        <w:rPr>
          <w:rFonts w:ascii="Georgia" w:hAnsi="Georgia"/>
        </w:rPr>
        <w:t>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</w:t>
      </w:r>
      <w:r>
        <w:rPr>
          <w:rFonts w:ascii="Georgia" w:hAnsi="Georgia"/>
        </w:rPr>
        <w:t>.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3.6. Абзацы второй и пятый пункта 3.3, абзацы первый и третий пункта 3.5 санитарных правил не распростр</w:t>
      </w:r>
      <w:r>
        <w:rPr>
          <w:rFonts w:ascii="Georgia" w:hAnsi="Georgia"/>
        </w:rPr>
        <w:t>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</w:t>
      </w:r>
      <w:r>
        <w:rPr>
          <w:rFonts w:ascii="Georgia" w:hAnsi="Georgia"/>
        </w:rPr>
        <w:t>.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3.7. В социальных организациях для детей с кру</w:t>
      </w:r>
      <w:r>
        <w:rPr>
          <w:rFonts w:ascii="Georgia" w:hAnsi="Georgia"/>
        </w:rPr>
        <w:t>глосуточным пребыванием должно быть обеспечено круглосуточное нахождение медицинских работников</w:t>
      </w:r>
      <w:r>
        <w:rPr>
          <w:rFonts w:ascii="Georgia" w:hAnsi="Georgia"/>
        </w:rPr>
        <w:t>.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</w:t>
      </w:r>
      <w:r>
        <w:rPr>
          <w:rFonts w:ascii="Georgia" w:hAnsi="Georgia"/>
        </w:rPr>
        <w:t>оссийской Федерации</w:t>
      </w:r>
      <w:r>
        <w:rPr>
          <w:rFonts w:ascii="Georgia" w:hAnsi="Georgia"/>
        </w:rPr>
        <w:t>.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Запрещается посещение социальной организации для детей лицами, не связанными с ее деятельностью</w:t>
      </w:r>
      <w:r>
        <w:rPr>
          <w:rFonts w:ascii="Georgia" w:hAnsi="Georgia"/>
        </w:rPr>
        <w:t>.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3.8. Организатор игровой комнаты обеспечивает</w:t>
      </w:r>
      <w:r>
        <w:rPr>
          <w:rFonts w:ascii="Georgia" w:hAnsi="Georgia"/>
        </w:rPr>
        <w:t>: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 xml:space="preserve">ограничение пределов игровой комнаты (в случае ее устройства в виде специально выделенного </w:t>
      </w:r>
      <w:r>
        <w:rPr>
          <w:rFonts w:ascii="Georgia" w:hAnsi="Georgia"/>
        </w:rPr>
        <w:t>места)</w:t>
      </w:r>
      <w:r>
        <w:rPr>
          <w:rFonts w:ascii="Georgia" w:hAnsi="Georgia"/>
        </w:rPr>
        <w:t>;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>проведение термометрии лиц, входящих в игровую комнату (при этом лица с температурой тела 37,1°С и выше, а также с признаками инфекционных заболеваний (респираторными) в игровую комнату не допускаются)</w:t>
      </w:r>
      <w:r>
        <w:rPr>
          <w:rFonts w:ascii="Georgia" w:hAnsi="Georgia"/>
        </w:rPr>
        <w:t>;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t xml:space="preserve">проведение ежедневной уборки игровой комнаты </w:t>
      </w:r>
      <w:r>
        <w:rPr>
          <w:rFonts w:ascii="Georgia" w:hAnsi="Georgia"/>
        </w:rPr>
        <w:t>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</w:t>
      </w:r>
      <w:r>
        <w:rPr>
          <w:rFonts w:ascii="Georgia" w:hAnsi="Georgia"/>
        </w:rPr>
        <w:t>.</w:t>
      </w:r>
    </w:p>
    <w:p w:rsidR="00000000" w:rsidRDefault="00AD7CEA">
      <w:pPr>
        <w:spacing w:after="223"/>
        <w:jc w:val="both"/>
        <w:divId w:val="1929342746"/>
        <w:rPr>
          <w:rFonts w:ascii="Georgia" w:hAnsi="Georgia"/>
        </w:rPr>
      </w:pP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000000" w:rsidRDefault="00AD7CEA">
      <w:pPr>
        <w:divId w:val="28705489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https://mi</w:t>
      </w:r>
      <w:r>
        <w:rPr>
          <w:rFonts w:ascii="Arial" w:eastAsia="Times New Roman" w:hAnsi="Arial" w:cs="Arial"/>
          <w:sz w:val="20"/>
          <w:szCs w:val="20"/>
        </w:rPr>
        <w:t>ni.1obraz.ru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16.10.2020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EA74BA"/>
    <w:rsid w:val="00AD7CEA"/>
    <w:rsid w:val="00EA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styleId="a6">
    <w:name w:val="Balloon Text"/>
    <w:basedOn w:val="a"/>
    <w:link w:val="a7"/>
    <w:uiPriority w:val="99"/>
    <w:semiHidden/>
    <w:unhideWhenUsed/>
    <w:rsid w:val="00AD7C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CE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489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14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74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3805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987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291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138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595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990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768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408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ini.1obraz.ru/system/content/image/53/1/2703557/" TargetMode="External"/><Relationship Id="rId13" Type="http://schemas.openxmlformats.org/officeDocument/2006/relationships/hyperlink" Target="https://mini.1obraz.ru/" TargetMode="External"/><Relationship Id="rId18" Type="http://schemas.openxmlformats.org/officeDocument/2006/relationships/hyperlink" Target="https://mini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i.1obraz.ru/" TargetMode="External"/><Relationship Id="rId12" Type="http://schemas.openxmlformats.org/officeDocument/2006/relationships/hyperlink" Target="https://mini.1obraz.ru/" TargetMode="External"/><Relationship Id="rId17" Type="http://schemas.openxmlformats.org/officeDocument/2006/relationships/hyperlink" Target="https://mini.1obraz.ru/" TargetMode="External"/><Relationship Id="rId2" Type="http://schemas.openxmlformats.org/officeDocument/2006/relationships/settings" Target="settings.xml"/><Relationship Id="rId16" Type="http://schemas.openxmlformats.org/officeDocument/2006/relationships/image" Target="https://mini.1obraz.ru/system/content/image/53/1/2703560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ini.1obraz.ru/" TargetMode="External"/><Relationship Id="rId11" Type="http://schemas.openxmlformats.org/officeDocument/2006/relationships/hyperlink" Target="https://mini.1obraz.ru/" TargetMode="External"/><Relationship Id="rId5" Type="http://schemas.openxmlformats.org/officeDocument/2006/relationships/hyperlink" Target="https://mini.1obraz.ru/" TargetMode="External"/><Relationship Id="rId15" Type="http://schemas.openxmlformats.org/officeDocument/2006/relationships/hyperlink" Target="https://mini.1obraz.ru/" TargetMode="External"/><Relationship Id="rId10" Type="http://schemas.openxmlformats.org/officeDocument/2006/relationships/image" Target="https://mini.1obraz.ru/system/content/image/53/1/2703558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ini.1obraz.ru/" TargetMode="External"/><Relationship Id="rId9" Type="http://schemas.openxmlformats.org/officeDocument/2006/relationships/hyperlink" Target="https://mini.1obraz.ru/" TargetMode="External"/><Relationship Id="rId14" Type="http://schemas.openxmlformats.org/officeDocument/2006/relationships/image" Target="https://mini.1obraz.ru/system/content/image/53/1/27035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2183</Words>
  <Characters>17278</Characters>
  <Application>Microsoft Office Word</Application>
  <DocSecurity>0</DocSecurity>
  <Lines>143</Lines>
  <Paragraphs>38</Paragraphs>
  <ScaleCrop>false</ScaleCrop>
  <Company>office 2007 rus ent:</Company>
  <LinksUpToDate>false</LinksUpToDate>
  <CharactersWithSpaces>19423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2020-10-16T07:37:00Z</dcterms:created>
  <dcterms:modified xsi:type="dcterms:W3CDTF">2020-10-16T07:37:00Z</dcterms:modified>
</cp:coreProperties>
</file>